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13 de octubre de 2021</w:t>
            </w:r>
            <w:r w:rsidDel="00000000" w:rsidR="00000000" w:rsidRPr="00000000">
              <w:rPr>
                <w:rtl w:val="0"/>
              </w:rPr>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w:t>
            </w:r>
            <w:r w:rsidDel="00000000" w:rsidR="00000000" w:rsidRPr="00000000">
              <w:rPr>
                <w:rFonts w:ascii="Times New Roman" w:cs="Times New Roman" w:eastAsia="Times New Roman" w:hAnsi="Times New Roman"/>
                <w:rtl w:val="0"/>
              </w:rPr>
              <w:t xml:space="preserve">12:00 pm </w:t>
            </w:r>
            <w:r w:rsidDel="00000000" w:rsidR="00000000" w:rsidRPr="00000000">
              <w:rPr>
                <w:rtl w:val="0"/>
              </w:rPr>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Hora de finalización de clase: </w:t>
            </w:r>
            <w:r w:rsidDel="00000000" w:rsidR="00000000" w:rsidRPr="00000000">
              <w:rPr>
                <w:rFonts w:ascii="Times New Roman" w:cs="Times New Roman" w:eastAsia="Times New Roman" w:hAnsi="Times New Roman"/>
                <w:rtl w:val="0"/>
              </w:rPr>
              <w:t xml:space="preserve">2:00 pm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Lectura visual y análisis de publicidad</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lectura visual en el aula.</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tl w:val="0"/>
              </w:rPr>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inician la sesión saludando y preguntando a los asistentes respecto a la pregunta que se les hizo en la clase anterior respecto a la lectura visual, a lo que los estudiantes respondieron lo que consideran que podría ser.</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se responde la pregunta, los docentes pasan a dar una explicación de lo que es la lectura visual y los tipos de lectura, entre los que están la lectura literal, la lectura inferencial y la lectura crítica.</w:t>
            </w:r>
          </w:p>
          <w:p w:rsidR="00000000" w:rsidDel="00000000" w:rsidP="00000000" w:rsidRDefault="00000000" w:rsidRPr="00000000" w14:paraId="0000001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w:t>
            </w:r>
            <w:r w:rsidDel="00000000" w:rsidR="00000000" w:rsidRPr="00000000">
              <w:rPr>
                <w:rtl w:val="0"/>
              </w:rPr>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realizar un taller de lectura de imágenes en la que los profesores presentan una imágen y se les pide a los estudiantes que realicen una lectura literal, inferencial o crítica de cada una de ellas.</w:t>
            </w:r>
          </w:p>
          <w:p w:rsidR="00000000" w:rsidDel="00000000" w:rsidP="00000000" w:rsidRDefault="00000000" w:rsidRPr="00000000" w14:paraId="0000001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cada imagen los profesores se detienen y motivan el análisis a profundidad en cada uno de los tipos de lectura por parte de los estudiantes.</w:t>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un espacio para que los estudiantes vayan al baño y se continúa con la pausa activa de la sesión.</w:t>
            </w:r>
          </w:p>
          <w:p w:rsidR="00000000" w:rsidDel="00000000" w:rsidP="00000000" w:rsidRDefault="00000000" w:rsidRPr="00000000" w14:paraId="0000001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terminada la pausa activa, se continúa con el análisis de imágenes y se discuten aspectos de la publicidad relacionadas con la cultura.</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terminado el análisis de las imágenes, los profesores agradecen la participación a lo largo de la sesión y con eso dan por terminada la clase.</w:t>
            </w:r>
          </w:p>
          <w:p w:rsidR="00000000" w:rsidDel="00000000" w:rsidP="00000000" w:rsidRDefault="00000000" w:rsidRPr="00000000" w14:paraId="00000021">
            <w:pPr>
              <w:spacing w:after="160" w:line="259"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spacing w:after="160" w:line="259" w:lineRule="auto"/>
              <w:jc w:val="both"/>
              <w:rPr>
                <w:rFonts w:ascii="Times New Roman" w:cs="Times New Roman" w:eastAsia="Times New Roman" w:hAnsi="Times New Roman"/>
              </w:rPr>
            </w:pPr>
            <w:r w:rsidDel="00000000" w:rsidR="00000000" w:rsidRPr="00000000">
              <w:rPr>
                <w:rtl w:val="0"/>
              </w:rPr>
            </w:r>
          </w:p>
        </w:tc>
        <w:tc>
          <w:tcPr>
            <w:shd w:fill="f9cb9c" w:val="clear"/>
          </w:tcPr>
          <w:p w:rsidR="00000000" w:rsidDel="00000000" w:rsidP="00000000" w:rsidRDefault="00000000" w:rsidRPr="00000000" w14:paraId="00000023">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tl w:val="0"/>
              </w:rPr>
            </w:r>
          </w:p>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 un principio no se encontraron respuestas satisfactorias a la pregunta inicial y se necesitó preguntar a varios estudiantes hasta que se pudo dar con una respuesta que se acercara a lo que era la lectura visual y la lectura de imágenes.</w:t>
            </w:r>
          </w:p>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entendimiento de los tres tipos de lectura resulta difícil para los estudiantes, pues creen que son elementos separados que se encuentran en un texto y no medios para leer al mismo tiempo, el poder llevar el entendimiento de cómo se deben utilizar los medios de lectura fue fructífero por medio de ejemplos más que con una explicación teórica de los conceptos.</w:t>
            </w:r>
          </w:p>
          <w:p w:rsidR="00000000" w:rsidDel="00000000" w:rsidP="00000000" w:rsidRDefault="00000000" w:rsidRPr="00000000" w14:paraId="00000026">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w:t>
            </w:r>
            <w:r w:rsidDel="00000000" w:rsidR="00000000" w:rsidRPr="00000000">
              <w:rPr>
                <w:rtl w:val="0"/>
              </w:rPr>
            </w:r>
          </w:p>
          <w:p w:rsidR="00000000" w:rsidDel="00000000" w:rsidP="00000000" w:rsidRDefault="00000000" w:rsidRPr="00000000" w14:paraId="00000027">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siguen presentando problemas para distinguir y utilizar los tipos de lectura en las imágenes, es necesario trabajar de forma extensa cada imágen y dar ejemplos de cada tipo de lectura en cada una de las imágenes para que los estudiantes entiendan cómo se debe realizar cada tipo de lectura en un mismo texto.</w:t>
            </w:r>
          </w:p>
          <w:p w:rsidR="00000000" w:rsidDel="00000000" w:rsidP="00000000" w:rsidRDefault="00000000" w:rsidRPr="00000000" w14:paraId="0000002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 largo del desarrollo del taller los estudiantes no solo fueron entendiendo el tema de forma más sencilla, sino que también empezaron a dar su opinión de forma más amplia y compleja.</w:t>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lectura literal e inferencial fueron las que más se les dificultó a los presentes, siendo la crítica la que se desarrolló de forma natural en ellos desde un comienzo.</w:t>
            </w:r>
          </w:p>
          <w:p w:rsidR="00000000" w:rsidDel="00000000" w:rsidP="00000000" w:rsidRDefault="00000000" w:rsidRPr="00000000" w14:paraId="0000002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dificultad de entendimiento de los tipos de lectura dio paso a una clase más pausada de lo que se tenía en consideración por parte de los profesores, lo que no fue contemplado en un primer momento pues no se tenía en cuenta que se necesitaría trabajar a profundidad el tema de los tipos de lectura.</w:t>
            </w:r>
          </w:p>
          <w:p w:rsidR="00000000" w:rsidDel="00000000" w:rsidP="00000000" w:rsidRDefault="00000000" w:rsidRPr="00000000" w14:paraId="0000002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son capaces de observar y analizar los temas y problemas sociales que se dan en la publicidad por conceptos de la cultura que son usados para manipular, pero no los contemplan como algo problemático o algo negativo.</w:t>
            </w:r>
          </w:p>
        </w:tc>
      </w:tr>
      <w:tr>
        <w:trPr>
          <w:cantSplit w:val="0"/>
          <w:trHeight w:val="2271" w:hRule="atLeast"/>
          <w:tblHeader w:val="0"/>
        </w:trPr>
        <w:tc>
          <w:tcPr>
            <w:gridSpan w:val="2"/>
            <w:shd w:fill="ead1dc" w:val="clear"/>
          </w:tcPr>
          <w:p w:rsidR="00000000" w:rsidDel="00000000" w:rsidP="00000000" w:rsidRDefault="00000000" w:rsidRPr="00000000" w14:paraId="0000002C">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D">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2E">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Las dificultades que presentan los estudiantes respecto a los tipos de lectura se puede atribuir a un problema en sus bases académicas escolares, ya que todos los presentes son bachilleres muestra  que el problema no es por su condición como presidiarios sino una falencia del sistema educativo general.</w:t>
            </w:r>
            <w:r w:rsidDel="00000000" w:rsidR="00000000" w:rsidRPr="00000000">
              <w:rPr>
                <w:rtl w:val="0"/>
              </w:rPr>
            </w:r>
          </w:p>
          <w:p w:rsidR="00000000" w:rsidDel="00000000" w:rsidP="00000000" w:rsidRDefault="00000000" w:rsidRPr="00000000" w14:paraId="0000002F">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Es necesario bajar la intensidad de los contenidos académicos de ser necesario, así no se haya contemplado en un primer momento, es mejor retomar las bases del tema a trabajar a seguir con temas avanzados que los estudiantes no van a poder comprender.</w:t>
            </w:r>
            <w:r w:rsidDel="00000000" w:rsidR="00000000" w:rsidRPr="00000000">
              <w:rPr>
                <w:rtl w:val="0"/>
              </w:rPr>
            </w:r>
          </w:p>
        </w:tc>
      </w:tr>
    </w:tbl>
    <w:p w:rsidR="00000000" w:rsidDel="00000000" w:rsidP="00000000" w:rsidRDefault="00000000" w:rsidRPr="00000000" w14:paraId="00000031">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